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B2" w:rsidRPr="00C13919" w:rsidRDefault="000100B2" w:rsidP="000100B2">
      <w:pPr>
        <w:pStyle w:val="1"/>
        <w:jc w:val="center"/>
        <w:rPr>
          <w:rFonts w:ascii="Arial" w:hAnsi="Arial" w:cs="Arial"/>
          <w:b/>
          <w:bCs/>
        </w:rPr>
      </w:pPr>
      <w:r w:rsidRPr="00C13919">
        <w:rPr>
          <w:rFonts w:ascii="Arial" w:hAnsi="Arial" w:cs="Arial"/>
          <w:b/>
          <w:bCs/>
        </w:rPr>
        <w:t xml:space="preserve">ΣΥΝΤΟΝΙΣΤΙΚΗ </w:t>
      </w:r>
      <w:r>
        <w:rPr>
          <w:rFonts w:ascii="Arial" w:hAnsi="Arial" w:cs="Arial"/>
          <w:b/>
          <w:bCs/>
          <w:lang w:val="en-US"/>
        </w:rPr>
        <w:t xml:space="preserve">  </w:t>
      </w:r>
      <w:r>
        <w:rPr>
          <w:rFonts w:ascii="Arial" w:hAnsi="Arial" w:cs="Arial"/>
          <w:b/>
          <w:bCs/>
        </w:rPr>
        <w:t xml:space="preserve">    </w:t>
      </w:r>
      <w:r>
        <w:rPr>
          <w:rFonts w:ascii="Arial" w:hAnsi="Arial" w:cs="Arial"/>
          <w:b/>
          <w:bCs/>
          <w:lang w:val="en-US"/>
        </w:rPr>
        <w:t xml:space="preserve">  </w:t>
      </w:r>
      <w:r w:rsidRPr="00C13919">
        <w:rPr>
          <w:rFonts w:ascii="Arial" w:hAnsi="Arial" w:cs="Arial"/>
          <w:b/>
          <w:bCs/>
        </w:rPr>
        <w:t>ΕΠΙΤΡΟΠΗ</w:t>
      </w:r>
      <w:r>
        <w:rPr>
          <w:rFonts w:ascii="Arial" w:hAnsi="Arial" w:cs="Arial"/>
          <w:b/>
          <w:bCs/>
          <w:lang w:val="en-US"/>
        </w:rPr>
        <w:t xml:space="preserve"> </w:t>
      </w:r>
      <w:r>
        <w:rPr>
          <w:rFonts w:ascii="Arial" w:hAnsi="Arial" w:cs="Arial"/>
          <w:b/>
          <w:bCs/>
        </w:rPr>
        <w:t xml:space="preserve">   </w:t>
      </w:r>
      <w:r>
        <w:rPr>
          <w:rFonts w:ascii="Arial" w:hAnsi="Arial" w:cs="Arial"/>
          <w:b/>
          <w:bCs/>
          <w:lang w:val="en-US"/>
        </w:rPr>
        <w:t xml:space="preserve"> </w:t>
      </w:r>
      <w:r w:rsidRPr="00C13919">
        <w:rPr>
          <w:rFonts w:ascii="Arial" w:hAnsi="Arial" w:cs="Arial"/>
          <w:b/>
          <w:bCs/>
        </w:rPr>
        <w:t xml:space="preserve"> </w:t>
      </w:r>
      <w:r>
        <w:rPr>
          <w:rFonts w:ascii="Arial" w:hAnsi="Arial" w:cs="Arial"/>
          <w:b/>
          <w:bCs/>
          <w:lang w:val="en-US"/>
        </w:rPr>
        <w:t xml:space="preserve">  </w:t>
      </w:r>
      <w:r w:rsidRPr="00C13919">
        <w:rPr>
          <w:rFonts w:ascii="Arial" w:hAnsi="Arial" w:cs="Arial"/>
          <w:b/>
          <w:bCs/>
        </w:rPr>
        <w:t>ΚΕΣΕΝ/ΜΗΧΑΝΙΚΩΝ</w:t>
      </w:r>
    </w:p>
    <w:p w:rsidR="000100B2" w:rsidRPr="00E231DD" w:rsidRDefault="000100B2" w:rsidP="000100B2">
      <w:pPr>
        <w:rPr>
          <w:sz w:val="16"/>
          <w:szCs w:val="16"/>
        </w:rPr>
      </w:pPr>
    </w:p>
    <w:p w:rsidR="000100B2" w:rsidRDefault="000100B2" w:rsidP="000100B2">
      <w:pPr>
        <w:rPr>
          <w:rFonts w:ascii="Arial" w:hAnsi="Arial" w:cs="Arial"/>
          <w:b/>
          <w:sz w:val="26"/>
          <w:szCs w:val="26"/>
        </w:rPr>
      </w:pPr>
    </w:p>
    <w:p w:rsidR="000100B2" w:rsidRPr="000F1413" w:rsidRDefault="000100B2" w:rsidP="000100B2">
      <w:pPr>
        <w:rPr>
          <w:rFonts w:ascii="Arial" w:hAnsi="Arial" w:cs="Arial"/>
          <w:b/>
          <w:sz w:val="26"/>
          <w:szCs w:val="26"/>
        </w:rPr>
      </w:pPr>
      <w:r w:rsidRPr="000F1413">
        <w:rPr>
          <w:rFonts w:ascii="Arial" w:hAnsi="Arial" w:cs="Arial"/>
          <w:b/>
          <w:sz w:val="26"/>
          <w:szCs w:val="26"/>
        </w:rPr>
        <w:t>Προς</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 xml:space="preserve">Υπουργό Ναυτιλίας κ. </w:t>
      </w:r>
      <w:proofErr w:type="spellStart"/>
      <w:r w:rsidRPr="000F1413">
        <w:rPr>
          <w:rFonts w:ascii="Arial" w:hAnsi="Arial" w:cs="Arial"/>
          <w:b/>
          <w:sz w:val="26"/>
          <w:szCs w:val="26"/>
        </w:rPr>
        <w:t>Δρίτσα</w:t>
      </w:r>
      <w:proofErr w:type="spellEnd"/>
      <w:r w:rsidRPr="000F1413">
        <w:rPr>
          <w:rFonts w:ascii="Arial" w:hAnsi="Arial" w:cs="Arial"/>
          <w:b/>
          <w:sz w:val="26"/>
          <w:szCs w:val="26"/>
        </w:rPr>
        <w:t xml:space="preserve"> </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 xml:space="preserve">Γενικό Γραμματέα ΥΝΑ </w:t>
      </w:r>
      <w:proofErr w:type="spellStart"/>
      <w:r w:rsidRPr="000F1413">
        <w:rPr>
          <w:rFonts w:ascii="Arial" w:hAnsi="Arial" w:cs="Arial"/>
          <w:b/>
          <w:sz w:val="26"/>
          <w:szCs w:val="26"/>
        </w:rPr>
        <w:t>κ.Θεοτοκά</w:t>
      </w:r>
      <w:proofErr w:type="spellEnd"/>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ΥΝΑ/Διεύθυνση Εκπαίδευσης Ναυτικών</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Διοίκηση ΚΕΣΕΝ</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Διεύθυνση ΚΕΣΕΝ/Μηχανικών</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Πανελλήνια Ναυτική Ομοσπονδία</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ΠΕΕΔΝΕ</w:t>
      </w:r>
    </w:p>
    <w:p w:rsidR="000100B2" w:rsidRPr="000F1413" w:rsidRDefault="000100B2" w:rsidP="000100B2">
      <w:pPr>
        <w:numPr>
          <w:ilvl w:val="0"/>
          <w:numId w:val="1"/>
        </w:numPr>
        <w:rPr>
          <w:rFonts w:ascii="Arial" w:hAnsi="Arial" w:cs="Arial"/>
          <w:b/>
          <w:sz w:val="26"/>
          <w:szCs w:val="26"/>
        </w:rPr>
      </w:pPr>
      <w:r w:rsidRPr="000F1413">
        <w:rPr>
          <w:rFonts w:ascii="Arial" w:hAnsi="Arial" w:cs="Arial"/>
          <w:b/>
          <w:sz w:val="26"/>
          <w:szCs w:val="26"/>
        </w:rPr>
        <w:t xml:space="preserve">Μ.Μ.Ε. </w:t>
      </w:r>
    </w:p>
    <w:p w:rsidR="000100B2" w:rsidRPr="000F1413" w:rsidRDefault="000100B2" w:rsidP="000100B2">
      <w:pPr>
        <w:ind w:firstLine="720"/>
        <w:jc w:val="right"/>
        <w:rPr>
          <w:rFonts w:ascii="Arial" w:hAnsi="Arial" w:cs="Arial"/>
          <w:b/>
          <w:bCs/>
          <w:sz w:val="26"/>
          <w:szCs w:val="26"/>
        </w:rPr>
      </w:pPr>
    </w:p>
    <w:p w:rsidR="000100B2" w:rsidRPr="004B24E2" w:rsidRDefault="000100B2" w:rsidP="000100B2">
      <w:pPr>
        <w:ind w:firstLine="720"/>
        <w:jc w:val="right"/>
        <w:rPr>
          <w:rFonts w:ascii="Arial" w:hAnsi="Arial" w:cs="Arial"/>
          <w:b/>
          <w:bCs/>
          <w:sz w:val="26"/>
          <w:szCs w:val="26"/>
        </w:rPr>
      </w:pPr>
      <w:r>
        <w:rPr>
          <w:rFonts w:ascii="Arial" w:hAnsi="Arial" w:cs="Arial"/>
          <w:b/>
          <w:bCs/>
          <w:sz w:val="26"/>
          <w:szCs w:val="26"/>
        </w:rPr>
        <w:t>24 Σεπτέμβρη</w:t>
      </w:r>
      <w:r>
        <w:rPr>
          <w:rFonts w:ascii="Arial" w:hAnsi="Arial" w:cs="Arial"/>
          <w:b/>
          <w:bCs/>
          <w:sz w:val="26"/>
          <w:szCs w:val="26"/>
        </w:rPr>
        <w:t xml:space="preserve"> </w:t>
      </w:r>
      <w:r w:rsidRPr="004B24E2">
        <w:rPr>
          <w:rFonts w:ascii="Arial" w:hAnsi="Arial" w:cs="Arial"/>
          <w:b/>
          <w:bCs/>
          <w:sz w:val="26"/>
          <w:szCs w:val="26"/>
        </w:rPr>
        <w:t>201</w:t>
      </w:r>
      <w:r>
        <w:rPr>
          <w:rFonts w:ascii="Arial" w:hAnsi="Arial" w:cs="Arial"/>
          <w:b/>
          <w:bCs/>
          <w:sz w:val="26"/>
          <w:szCs w:val="26"/>
        </w:rPr>
        <w:t>5</w:t>
      </w:r>
    </w:p>
    <w:p w:rsidR="000100B2" w:rsidRPr="008D3D67" w:rsidRDefault="000100B2" w:rsidP="000100B2">
      <w:pPr>
        <w:ind w:left="360"/>
        <w:jc w:val="right"/>
        <w:rPr>
          <w:rFonts w:ascii="Arial" w:hAnsi="Arial" w:cs="Arial"/>
          <w:b/>
          <w:sz w:val="26"/>
          <w:szCs w:val="26"/>
          <w:u w:val="single"/>
        </w:rPr>
      </w:pPr>
    </w:p>
    <w:p w:rsidR="000100B2" w:rsidRPr="001F46DD" w:rsidRDefault="000100B2" w:rsidP="000100B2">
      <w:pPr>
        <w:ind w:left="-360" w:firstLine="720"/>
        <w:jc w:val="center"/>
        <w:rPr>
          <w:rFonts w:ascii="Arial" w:hAnsi="Arial" w:cs="Arial"/>
          <w:b/>
          <w:sz w:val="28"/>
          <w:szCs w:val="28"/>
          <w:u w:val="single"/>
        </w:rPr>
      </w:pPr>
      <w:r w:rsidRPr="001F46DD">
        <w:rPr>
          <w:rFonts w:ascii="Arial" w:hAnsi="Arial" w:cs="Arial"/>
          <w:b/>
          <w:sz w:val="28"/>
          <w:szCs w:val="28"/>
          <w:u w:val="single"/>
        </w:rPr>
        <w:t xml:space="preserve">ΔΕΛΤΙΟ </w:t>
      </w:r>
      <w:r>
        <w:rPr>
          <w:rFonts w:ascii="Arial" w:hAnsi="Arial" w:cs="Arial"/>
          <w:b/>
          <w:sz w:val="28"/>
          <w:szCs w:val="28"/>
          <w:u w:val="single"/>
        </w:rPr>
        <w:t xml:space="preserve">  </w:t>
      </w:r>
      <w:r w:rsidRPr="001F46DD">
        <w:rPr>
          <w:rFonts w:ascii="Arial" w:hAnsi="Arial" w:cs="Arial"/>
          <w:b/>
          <w:sz w:val="28"/>
          <w:szCs w:val="28"/>
          <w:u w:val="single"/>
        </w:rPr>
        <w:t>ΤΥΠΟΥ</w:t>
      </w:r>
    </w:p>
    <w:p w:rsidR="000100B2" w:rsidRPr="00E231DD" w:rsidRDefault="000100B2" w:rsidP="000100B2">
      <w:pPr>
        <w:jc w:val="center"/>
        <w:rPr>
          <w:rFonts w:ascii="Arial" w:hAnsi="Arial" w:cs="Arial"/>
          <w:sz w:val="16"/>
          <w:szCs w:val="16"/>
        </w:rPr>
      </w:pPr>
    </w:p>
    <w:p w:rsidR="000100B2" w:rsidRPr="000F1413" w:rsidRDefault="000100B2" w:rsidP="000100B2">
      <w:pPr>
        <w:ind w:firstLine="720"/>
        <w:jc w:val="right"/>
        <w:rPr>
          <w:rFonts w:ascii="Arial" w:hAnsi="Arial" w:cs="Arial"/>
          <w:b/>
          <w:bCs/>
          <w:sz w:val="16"/>
          <w:szCs w:val="16"/>
        </w:rPr>
      </w:pPr>
    </w:p>
    <w:p w:rsidR="000100B2" w:rsidRPr="00F644A4" w:rsidRDefault="000100B2" w:rsidP="000100B2">
      <w:pPr>
        <w:ind w:firstLine="720"/>
        <w:jc w:val="both"/>
        <w:rPr>
          <w:rFonts w:ascii="Arial" w:hAnsi="Arial" w:cs="Arial"/>
          <w:sz w:val="26"/>
          <w:szCs w:val="26"/>
        </w:rPr>
      </w:pPr>
      <w:r w:rsidRPr="00F644A4">
        <w:rPr>
          <w:rFonts w:ascii="Arial" w:hAnsi="Arial" w:cs="Arial"/>
          <w:sz w:val="26"/>
          <w:szCs w:val="26"/>
        </w:rPr>
        <w:t>Πραγματοποιήθηκε στις 24</w:t>
      </w:r>
      <w:r w:rsidRPr="00F644A4">
        <w:rPr>
          <w:rFonts w:ascii="Arial" w:hAnsi="Arial" w:cs="Arial"/>
          <w:sz w:val="26"/>
          <w:szCs w:val="26"/>
        </w:rPr>
        <w:t xml:space="preserve"> </w:t>
      </w:r>
      <w:r w:rsidRPr="00F644A4">
        <w:rPr>
          <w:rFonts w:ascii="Arial" w:hAnsi="Arial" w:cs="Arial"/>
          <w:sz w:val="26"/>
          <w:szCs w:val="26"/>
        </w:rPr>
        <w:t xml:space="preserve">Σεπτέμβρη </w:t>
      </w:r>
      <w:r w:rsidRPr="00F644A4">
        <w:rPr>
          <w:rFonts w:ascii="Arial" w:hAnsi="Arial" w:cs="Arial"/>
          <w:sz w:val="26"/>
          <w:szCs w:val="26"/>
        </w:rPr>
        <w:t>2105 η Γενική Συνέλευση του ΚΕΣΕΝ/Μηχανικών</w:t>
      </w:r>
      <w:r w:rsidRPr="00F644A4">
        <w:rPr>
          <w:rFonts w:ascii="Arial" w:hAnsi="Arial" w:cs="Arial"/>
          <w:sz w:val="26"/>
          <w:szCs w:val="26"/>
        </w:rPr>
        <w:t>.</w:t>
      </w:r>
      <w:r w:rsidRPr="00F644A4">
        <w:rPr>
          <w:rFonts w:ascii="Arial" w:hAnsi="Arial" w:cs="Arial"/>
          <w:sz w:val="26"/>
          <w:szCs w:val="26"/>
        </w:rPr>
        <w:t xml:space="preserve"> </w:t>
      </w:r>
    </w:p>
    <w:p w:rsidR="000100B2" w:rsidRPr="00F644A4" w:rsidRDefault="000100B2" w:rsidP="000100B2">
      <w:pPr>
        <w:jc w:val="both"/>
        <w:rPr>
          <w:rFonts w:ascii="Arial" w:hAnsi="Arial" w:cs="Arial"/>
          <w:sz w:val="26"/>
          <w:szCs w:val="26"/>
        </w:rPr>
      </w:pPr>
      <w:r w:rsidRPr="00F644A4">
        <w:rPr>
          <w:rFonts w:ascii="Arial" w:hAnsi="Arial" w:cs="Arial"/>
          <w:sz w:val="26"/>
          <w:szCs w:val="26"/>
        </w:rPr>
        <w:tab/>
        <w:t xml:space="preserve">Η  Γενική Συνέλευση </w:t>
      </w:r>
      <w:r w:rsidRPr="00F644A4">
        <w:rPr>
          <w:rFonts w:ascii="Arial" w:hAnsi="Arial" w:cs="Arial"/>
          <w:sz w:val="26"/>
          <w:szCs w:val="26"/>
        </w:rPr>
        <w:t>καταδίκασε τα νέα αντεργατικά μέτρα του 3</w:t>
      </w:r>
      <w:r w:rsidRPr="00F644A4">
        <w:rPr>
          <w:rFonts w:ascii="Arial" w:hAnsi="Arial" w:cs="Arial"/>
          <w:sz w:val="26"/>
          <w:szCs w:val="26"/>
          <w:vertAlign w:val="superscript"/>
        </w:rPr>
        <w:t>ου</w:t>
      </w:r>
      <w:r w:rsidRPr="00F644A4">
        <w:rPr>
          <w:rFonts w:ascii="Arial" w:hAnsi="Arial" w:cs="Arial"/>
          <w:sz w:val="26"/>
          <w:szCs w:val="26"/>
        </w:rPr>
        <w:t xml:space="preserve"> μνημονίου της κυβέρνησης ΣΥΡΙΖΑ/ΑΝΕΛ, αποτελεί συνέχεια των 2 προηγούμενων μνημονίων, συνεχίζοντας την επίθεση σε εργασιακά, κοινωνικοασφαλιστικά δικαιώματα και με πρόσθετα φορολογικά βάρη στο λαϊκό εισόδημα.</w:t>
      </w:r>
    </w:p>
    <w:p w:rsidR="000100B2" w:rsidRPr="00F644A4" w:rsidRDefault="000100B2" w:rsidP="000100B2">
      <w:pPr>
        <w:jc w:val="both"/>
        <w:rPr>
          <w:rFonts w:ascii="Arial" w:hAnsi="Arial" w:cs="Arial"/>
          <w:sz w:val="26"/>
          <w:szCs w:val="26"/>
        </w:rPr>
      </w:pPr>
      <w:r w:rsidRPr="00F644A4">
        <w:rPr>
          <w:rFonts w:ascii="Arial" w:hAnsi="Arial" w:cs="Arial"/>
          <w:sz w:val="26"/>
          <w:szCs w:val="26"/>
        </w:rPr>
        <w:tab/>
        <w:t xml:space="preserve">Η νέα εκπαιδευτική περίοδο ξεκίνησε στις 14 Σεπτέμβρη με την εφαρμογή του  νέου κανονισμού σπουδών του ΚΕΣΕΝ, </w:t>
      </w:r>
      <w:r w:rsidR="008245E4" w:rsidRPr="00F644A4">
        <w:rPr>
          <w:rFonts w:ascii="Arial" w:hAnsi="Arial" w:cs="Arial"/>
          <w:sz w:val="26"/>
          <w:szCs w:val="26"/>
        </w:rPr>
        <w:t xml:space="preserve">τον  οποίο καταγγέλλουμε, δεν ανταποκρίνεται στις σύγχρονες ανάγκες και απαιτήσεις που χρειάζεται η μετεκπαίδευση, </w:t>
      </w:r>
      <w:r w:rsidRPr="00F644A4">
        <w:rPr>
          <w:rFonts w:ascii="Arial" w:hAnsi="Arial" w:cs="Arial"/>
          <w:sz w:val="26"/>
          <w:szCs w:val="26"/>
        </w:rPr>
        <w:t>προσθέτοντας νέα οξυμμένα προβλήματα σε βάρος των μετεκπαιδευομένων.</w:t>
      </w:r>
    </w:p>
    <w:p w:rsidR="000100B2" w:rsidRPr="00F644A4" w:rsidRDefault="008245E4" w:rsidP="000100B2">
      <w:pPr>
        <w:jc w:val="both"/>
        <w:rPr>
          <w:rFonts w:ascii="Arial" w:hAnsi="Arial" w:cs="Arial"/>
          <w:sz w:val="26"/>
          <w:szCs w:val="26"/>
        </w:rPr>
      </w:pPr>
      <w:r w:rsidRPr="00F644A4">
        <w:rPr>
          <w:rFonts w:ascii="Arial" w:hAnsi="Arial" w:cs="Arial"/>
          <w:sz w:val="26"/>
          <w:szCs w:val="26"/>
        </w:rPr>
        <w:tab/>
        <w:t xml:space="preserve">Στα νέα μαθήματα στα οποία ενσωματώθηκαν και παλαιά δεν υπάρχουν βιβλία. </w:t>
      </w:r>
      <w:r w:rsidR="006545CB" w:rsidRPr="00F644A4">
        <w:rPr>
          <w:rFonts w:ascii="Arial" w:hAnsi="Arial" w:cs="Arial"/>
          <w:sz w:val="26"/>
          <w:szCs w:val="26"/>
        </w:rPr>
        <w:t xml:space="preserve">Υποψήφιοι Β’ </w:t>
      </w:r>
      <w:r w:rsidRPr="00F644A4">
        <w:rPr>
          <w:rFonts w:ascii="Arial" w:hAnsi="Arial" w:cs="Arial"/>
          <w:sz w:val="26"/>
          <w:szCs w:val="26"/>
        </w:rPr>
        <w:t xml:space="preserve">Μηχανικοί που οφείλουν μαθήματα από προηγούμενους κύκλους με βάση τον νέο κανονισμό </w:t>
      </w:r>
      <w:r w:rsidR="006545CB" w:rsidRPr="00F644A4">
        <w:rPr>
          <w:rFonts w:ascii="Arial" w:hAnsi="Arial" w:cs="Arial"/>
          <w:sz w:val="26"/>
          <w:szCs w:val="26"/>
        </w:rPr>
        <w:t xml:space="preserve">μπορούν να δώσουν μέχρι 2 μαθήματα  σε εμβόλιμες εξεταστικές με την προϋπόθεση να έχουν ολοκληρώσει όλους </w:t>
      </w:r>
      <w:r w:rsidRPr="00F644A4">
        <w:rPr>
          <w:rFonts w:ascii="Arial" w:hAnsi="Arial" w:cs="Arial"/>
          <w:sz w:val="26"/>
          <w:szCs w:val="26"/>
        </w:rPr>
        <w:t xml:space="preserve"> </w:t>
      </w:r>
      <w:r w:rsidR="006545CB" w:rsidRPr="00F644A4">
        <w:rPr>
          <w:rFonts w:ascii="Arial" w:hAnsi="Arial" w:cs="Arial"/>
          <w:sz w:val="26"/>
          <w:szCs w:val="26"/>
        </w:rPr>
        <w:t>τους κύκλους μαθημάτων.</w:t>
      </w:r>
    </w:p>
    <w:p w:rsidR="006545CB" w:rsidRPr="00F644A4" w:rsidRDefault="006545CB" w:rsidP="000100B2">
      <w:pPr>
        <w:jc w:val="both"/>
        <w:rPr>
          <w:rFonts w:ascii="Arial" w:hAnsi="Arial" w:cs="Arial"/>
          <w:sz w:val="26"/>
          <w:szCs w:val="26"/>
        </w:rPr>
      </w:pPr>
      <w:r w:rsidRPr="00F644A4">
        <w:rPr>
          <w:rFonts w:ascii="Arial" w:hAnsi="Arial" w:cs="Arial"/>
          <w:sz w:val="26"/>
          <w:szCs w:val="26"/>
        </w:rPr>
        <w:tab/>
        <w:t>Παραμένει αδιευκρίνιστο πως θα γίνει η εξέταση για τα μαθήματα που οφείλουν από προηγούμενους κύκλους και έχουν ενσωματωθεί.</w:t>
      </w:r>
    </w:p>
    <w:p w:rsidR="003B0543" w:rsidRPr="00F644A4" w:rsidRDefault="006545CB" w:rsidP="000100B2">
      <w:pPr>
        <w:jc w:val="both"/>
        <w:rPr>
          <w:rFonts w:ascii="Arial" w:hAnsi="Arial" w:cs="Arial"/>
          <w:sz w:val="26"/>
          <w:szCs w:val="26"/>
        </w:rPr>
      </w:pPr>
      <w:r w:rsidRPr="00F644A4">
        <w:rPr>
          <w:rFonts w:ascii="Arial" w:hAnsi="Arial" w:cs="Arial"/>
          <w:sz w:val="26"/>
          <w:szCs w:val="26"/>
        </w:rPr>
        <w:tab/>
        <w:t>Με την εφαρμογή του Π.Δ 141/20</w:t>
      </w:r>
      <w:r w:rsidR="003B0543" w:rsidRPr="00F644A4">
        <w:rPr>
          <w:rFonts w:ascii="Arial" w:hAnsi="Arial" w:cs="Arial"/>
          <w:sz w:val="26"/>
          <w:szCs w:val="26"/>
        </w:rPr>
        <w:t xml:space="preserve">14, </w:t>
      </w:r>
      <w:r w:rsidRPr="00F644A4">
        <w:rPr>
          <w:rFonts w:ascii="Arial" w:hAnsi="Arial" w:cs="Arial"/>
          <w:sz w:val="26"/>
          <w:szCs w:val="26"/>
        </w:rPr>
        <w:t xml:space="preserve"> επιβάλλεται μέχρι 31/12/2016 η αναθεώρηση των διπλωμάτων και πιστοποιητικών</w:t>
      </w:r>
      <w:r w:rsidR="003B0543" w:rsidRPr="00F644A4">
        <w:rPr>
          <w:rFonts w:ascii="Arial" w:hAnsi="Arial" w:cs="Arial"/>
          <w:sz w:val="26"/>
          <w:szCs w:val="26"/>
        </w:rPr>
        <w:t xml:space="preserve"> και </w:t>
      </w:r>
      <w:r w:rsidRPr="00F644A4">
        <w:rPr>
          <w:rFonts w:ascii="Arial" w:hAnsi="Arial" w:cs="Arial"/>
          <w:sz w:val="26"/>
          <w:szCs w:val="26"/>
        </w:rPr>
        <w:t xml:space="preserve">  </w:t>
      </w:r>
      <w:r w:rsidR="003B0543" w:rsidRPr="00F644A4">
        <w:rPr>
          <w:rFonts w:ascii="Arial" w:hAnsi="Arial" w:cs="Arial"/>
          <w:sz w:val="26"/>
          <w:szCs w:val="26"/>
        </w:rPr>
        <w:t>σε συνδυασμό με τις ελλείψεις σε εκπαιδευτικό προσωπικό, δημιουργεί οξυμμένο πρόβλημα στον επαγγελματικό προγραμματισμό των ναυτεργατών.</w:t>
      </w:r>
      <w:r w:rsidR="005610D5" w:rsidRPr="00F644A4">
        <w:rPr>
          <w:rFonts w:ascii="Arial" w:hAnsi="Arial" w:cs="Arial"/>
          <w:sz w:val="26"/>
          <w:szCs w:val="26"/>
        </w:rPr>
        <w:t xml:space="preserve"> Κατ’ εξαίρεση </w:t>
      </w:r>
      <w:r w:rsidR="00F644A4" w:rsidRPr="00F644A4">
        <w:rPr>
          <w:rFonts w:ascii="Arial" w:hAnsi="Arial" w:cs="Arial"/>
          <w:sz w:val="26"/>
          <w:szCs w:val="26"/>
        </w:rPr>
        <w:t xml:space="preserve">για τους μετεκπαιδευόμενους του ΚΕΣΕΝ/Μηχανικών, </w:t>
      </w:r>
      <w:r w:rsidR="005610D5" w:rsidRPr="00F644A4">
        <w:rPr>
          <w:rFonts w:ascii="Arial" w:hAnsi="Arial" w:cs="Arial"/>
          <w:sz w:val="26"/>
          <w:szCs w:val="26"/>
        </w:rPr>
        <w:t>να γίνει παράλληλη και απογευματινή φοίτηση στα σωστικά λόγω του μεγάλου αριθμού συμμετοχής.</w:t>
      </w:r>
    </w:p>
    <w:p w:rsidR="003B0543" w:rsidRPr="00F644A4" w:rsidRDefault="003B0543" w:rsidP="000100B2">
      <w:pPr>
        <w:jc w:val="both"/>
        <w:rPr>
          <w:rFonts w:ascii="Arial" w:hAnsi="Arial" w:cs="Arial"/>
          <w:sz w:val="26"/>
          <w:szCs w:val="26"/>
        </w:rPr>
      </w:pPr>
      <w:r w:rsidRPr="00F644A4">
        <w:rPr>
          <w:rFonts w:ascii="Arial" w:hAnsi="Arial" w:cs="Arial"/>
          <w:sz w:val="26"/>
          <w:szCs w:val="26"/>
        </w:rPr>
        <w:tab/>
        <w:t xml:space="preserve">Συνεχίζεται η μη καταβολή του επιδόματος φοίτησης, που έχει να δοθεί από το τέλος του 2014. </w:t>
      </w:r>
    </w:p>
    <w:p w:rsidR="000100B2" w:rsidRPr="00F644A4" w:rsidRDefault="003B0543" w:rsidP="000100B2">
      <w:pPr>
        <w:jc w:val="both"/>
        <w:rPr>
          <w:rFonts w:ascii="Arial" w:hAnsi="Arial" w:cs="Arial"/>
          <w:sz w:val="26"/>
          <w:szCs w:val="26"/>
        </w:rPr>
      </w:pPr>
      <w:r w:rsidRPr="00F644A4">
        <w:rPr>
          <w:rFonts w:ascii="Arial" w:hAnsi="Arial" w:cs="Arial"/>
          <w:sz w:val="26"/>
          <w:szCs w:val="26"/>
        </w:rPr>
        <w:tab/>
      </w:r>
      <w:r w:rsidR="000100B2" w:rsidRPr="00F644A4">
        <w:rPr>
          <w:rFonts w:ascii="Arial" w:hAnsi="Arial" w:cs="Arial"/>
          <w:sz w:val="26"/>
          <w:szCs w:val="26"/>
        </w:rPr>
        <w:t xml:space="preserve">Η Γ.Σ. </w:t>
      </w:r>
      <w:r w:rsidRPr="00F644A4">
        <w:rPr>
          <w:rFonts w:ascii="Arial" w:hAnsi="Arial" w:cs="Arial"/>
          <w:sz w:val="26"/>
          <w:szCs w:val="26"/>
        </w:rPr>
        <w:t xml:space="preserve">αποφάσισε να πραγματοποιηθεί άμεσα συνάντηση με τον Υπουργό </w:t>
      </w:r>
      <w:r w:rsidR="005610D5" w:rsidRPr="00F644A4">
        <w:rPr>
          <w:rFonts w:ascii="Arial" w:hAnsi="Arial" w:cs="Arial"/>
          <w:sz w:val="26"/>
          <w:szCs w:val="26"/>
        </w:rPr>
        <w:t xml:space="preserve">Ναυτιλίας </w:t>
      </w:r>
      <w:r w:rsidRPr="00F644A4">
        <w:rPr>
          <w:rFonts w:ascii="Arial" w:hAnsi="Arial" w:cs="Arial"/>
          <w:sz w:val="26"/>
          <w:szCs w:val="26"/>
        </w:rPr>
        <w:t xml:space="preserve">μέχρι την </w:t>
      </w:r>
      <w:r w:rsidRPr="00F644A4">
        <w:rPr>
          <w:rFonts w:ascii="Arial" w:hAnsi="Arial" w:cs="Arial"/>
          <w:b/>
          <w:sz w:val="26"/>
          <w:szCs w:val="26"/>
          <w:u w:val="single"/>
        </w:rPr>
        <w:t>Τρίτη 29 Σεπτέμβρη 2015</w:t>
      </w:r>
      <w:r w:rsidRPr="00F644A4">
        <w:rPr>
          <w:rFonts w:ascii="Arial" w:hAnsi="Arial" w:cs="Arial"/>
          <w:sz w:val="26"/>
          <w:szCs w:val="26"/>
        </w:rPr>
        <w:t xml:space="preserve"> για την ικανοποίηση των αιτημάτων μας, σε διαφορετική περίπτωση θα προχωρήσουμε σε πολύμορφες κινητοποιήσεις.</w:t>
      </w:r>
      <w:r w:rsidR="005610D5" w:rsidRPr="00F644A4">
        <w:rPr>
          <w:rFonts w:ascii="Arial" w:hAnsi="Arial" w:cs="Arial"/>
          <w:sz w:val="26"/>
          <w:szCs w:val="26"/>
        </w:rPr>
        <w:t xml:space="preserve"> </w:t>
      </w:r>
    </w:p>
    <w:p w:rsidR="000100B2" w:rsidRPr="00F644A4" w:rsidRDefault="000100B2" w:rsidP="000100B2">
      <w:pPr>
        <w:ind w:firstLine="720"/>
        <w:jc w:val="both"/>
        <w:rPr>
          <w:rFonts w:ascii="Arial" w:hAnsi="Arial" w:cs="Arial"/>
          <w:sz w:val="26"/>
          <w:szCs w:val="26"/>
        </w:rPr>
      </w:pPr>
      <w:r w:rsidRPr="00F644A4">
        <w:rPr>
          <w:rFonts w:ascii="Arial" w:hAnsi="Arial" w:cs="Arial"/>
          <w:sz w:val="26"/>
          <w:szCs w:val="26"/>
        </w:rPr>
        <w:t xml:space="preserve">       </w:t>
      </w:r>
    </w:p>
    <w:p w:rsidR="000100B2" w:rsidRPr="00F644A4" w:rsidRDefault="000100B2" w:rsidP="000100B2">
      <w:pPr>
        <w:ind w:firstLine="720"/>
        <w:jc w:val="center"/>
        <w:rPr>
          <w:rFonts w:ascii="Arial" w:hAnsi="Arial" w:cs="Arial"/>
          <w:b/>
          <w:i/>
          <w:sz w:val="26"/>
          <w:szCs w:val="26"/>
          <w:u w:val="single"/>
        </w:rPr>
      </w:pPr>
      <w:r w:rsidRPr="00F644A4">
        <w:rPr>
          <w:rFonts w:ascii="Arial" w:hAnsi="Arial" w:cs="Arial"/>
          <w:b/>
          <w:i/>
          <w:sz w:val="26"/>
          <w:szCs w:val="26"/>
          <w:u w:val="single"/>
        </w:rPr>
        <w:t>Διεκδικούμε:</w:t>
      </w:r>
    </w:p>
    <w:p w:rsidR="000100B2" w:rsidRPr="000F1413" w:rsidRDefault="000100B2" w:rsidP="00F644A4">
      <w:pPr>
        <w:ind w:right="141"/>
        <w:jc w:val="center"/>
        <w:rPr>
          <w:rFonts w:ascii="Arial" w:hAnsi="Arial" w:cs="Arial"/>
          <w:b/>
          <w:i/>
          <w:u w:val="single"/>
        </w:rPr>
      </w:pPr>
      <w:bookmarkStart w:id="0" w:name="_GoBack"/>
      <w:bookmarkEnd w:id="0"/>
    </w:p>
    <w:p w:rsidR="005610D5" w:rsidRDefault="005610D5" w:rsidP="005610D5">
      <w:pPr>
        <w:pStyle w:val="a3"/>
        <w:numPr>
          <w:ilvl w:val="0"/>
          <w:numId w:val="2"/>
        </w:numPr>
        <w:rPr>
          <w:rFonts w:ascii="Arial" w:hAnsi="Arial" w:cs="Arial"/>
          <w:b/>
          <w:bCs/>
          <w:sz w:val="24"/>
        </w:rPr>
      </w:pPr>
      <w:r w:rsidRPr="000F1413">
        <w:rPr>
          <w:rFonts w:ascii="Arial" w:hAnsi="Arial" w:cs="Arial"/>
          <w:b/>
          <w:bCs/>
          <w:sz w:val="24"/>
        </w:rPr>
        <w:t>Αλλαγή του Κανονισμού Σπουδών του ΚΕΣΕΝ και του συστήματος αξιολόγησης και απουσιών των μετεκπαιδευόμενων.</w:t>
      </w:r>
    </w:p>
    <w:p w:rsidR="005610D5" w:rsidRPr="005610D5" w:rsidRDefault="005610D5" w:rsidP="005610D5">
      <w:pPr>
        <w:numPr>
          <w:ilvl w:val="0"/>
          <w:numId w:val="2"/>
        </w:numPr>
        <w:jc w:val="both"/>
        <w:rPr>
          <w:rFonts w:ascii="Arial" w:hAnsi="Arial" w:cs="Arial"/>
          <w:b/>
          <w:bCs/>
        </w:rPr>
      </w:pPr>
      <w:r w:rsidRPr="000F1413">
        <w:rPr>
          <w:rFonts w:ascii="Arial" w:hAnsi="Arial" w:cs="Arial"/>
          <w:b/>
        </w:rPr>
        <w:t>Αναβάθμιση της Μετεκπαίδευσης με αλλαγή της διδασκόμενης ύλης και την πραγματοποίηση σεμιναρίων που να ανταποκρίνονται στις σημερινές απαιτήσεις της τεχνολογίας, αύξηση των εργαστηριακών ωρών με παράλληλη μείωση των θεωρητικών ωρών και αλλαγή του  τρόπου των εξετάσεων.</w:t>
      </w:r>
    </w:p>
    <w:p w:rsidR="005610D5" w:rsidRPr="005610D5" w:rsidRDefault="005610D5" w:rsidP="005610D5">
      <w:pPr>
        <w:pStyle w:val="a3"/>
        <w:numPr>
          <w:ilvl w:val="0"/>
          <w:numId w:val="2"/>
        </w:numPr>
        <w:rPr>
          <w:rFonts w:ascii="Arial" w:hAnsi="Arial" w:cs="Arial"/>
          <w:b/>
          <w:bCs/>
          <w:sz w:val="24"/>
        </w:rPr>
      </w:pPr>
      <w:r w:rsidRPr="000F1413">
        <w:rPr>
          <w:rFonts w:ascii="Arial" w:hAnsi="Arial" w:cs="Arial"/>
          <w:b/>
          <w:sz w:val="24"/>
        </w:rPr>
        <w:lastRenderedPageBreak/>
        <w:t>Κατάργηση του ορίου μαθημάτων στις εμβόλιμες εξεταστικές περιόδους. Κατάργηση της πενταετίας που χρειάζεται για την ολοκλήρωση των κύκλων.</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 xml:space="preserve">Εκσυγχρονισμό και αναβάθμιση της βιβλιογραφίας με την δημιουργία ηλεκτρονικής βάσης δεδομένων. Ανοικτή στην πρόσβαση για όλους τους ενδιαφερόμενους.    </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Κατάργηση των υπουργικών αποφάσεων που καθορίζουν ελάχιστες μόνιμες θέσεις εργασίας. Πρόσληψη μόνιμου εκπαιδευτικού προσωπικού βάση των πραγματικών αναγκών με προτεραιότητα σε μηχανικούς Ε.Ν..</w:t>
      </w:r>
    </w:p>
    <w:p w:rsidR="000100B2" w:rsidRPr="000F1413" w:rsidRDefault="000100B2" w:rsidP="000100B2">
      <w:pPr>
        <w:pStyle w:val="a3"/>
        <w:numPr>
          <w:ilvl w:val="0"/>
          <w:numId w:val="2"/>
        </w:numPr>
        <w:rPr>
          <w:rFonts w:ascii="Arial" w:hAnsi="Arial" w:cs="Arial"/>
          <w:b/>
          <w:bCs/>
          <w:sz w:val="24"/>
        </w:rPr>
      </w:pPr>
      <w:r w:rsidRPr="000F1413">
        <w:rPr>
          <w:rFonts w:ascii="Arial" w:hAnsi="Arial" w:cs="Arial"/>
          <w:b/>
          <w:bCs/>
          <w:sz w:val="24"/>
        </w:rPr>
        <w:t>Άμεση καταβολή του επιδόματος Μετεκπαίδευσης των προηγούμενων κύκλων. Να επανέλθει η καταβολή του επιδόματος όπως γινόταν από το ΚΕΣΕΝ, με την ολοκλήρωση  του κάθε κύκλου.</w:t>
      </w:r>
    </w:p>
    <w:p w:rsidR="000100B2" w:rsidRPr="000F1413" w:rsidRDefault="000100B2" w:rsidP="000100B2">
      <w:pPr>
        <w:pStyle w:val="a3"/>
        <w:numPr>
          <w:ilvl w:val="0"/>
          <w:numId w:val="2"/>
        </w:numPr>
        <w:rPr>
          <w:rFonts w:ascii="Arial" w:hAnsi="Arial" w:cs="Arial"/>
          <w:b/>
          <w:bCs/>
          <w:sz w:val="24"/>
        </w:rPr>
      </w:pPr>
      <w:r w:rsidRPr="000F1413">
        <w:rPr>
          <w:rFonts w:ascii="Arial" w:hAnsi="Arial" w:cs="Arial"/>
          <w:b/>
          <w:sz w:val="24"/>
        </w:rPr>
        <w:t>Αύξηση του επιδόματος Μετεκπαίδευσης στο 80% του βασικού μισθού του αντίστοιχου διπλώματος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Κατάργηση της λίστας αναμονής, άμεση φοίτηση όλων των συναδέλφων με τη δημιουργία νέων τμημάτων μέχρι 25 άτομα και η Υπηρεσία Ναυτικών Μητρώων υπηρεσιακά να ενημερώνει το ΚΕΣΕΝ για τα αποτελέσματα των εξετάσεων των συναδέλφων από την ΑΝΥΕ όπως και η αιτιολόγηση με νομολογία τυχόν απόρριψης.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Αποκλειστικά Ενιαία Δημόσια και Δωρεάν Ναυτική Εκπαίδευση και Μετεκπαίδευση ενταγμένη στο Υπουργείο Παιδείας, Ισοτιμία των διπλωμάτων μας με τα αντίστοιχα της στεριάς.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Αποστρατικοποίηση των ΑΕΝ και του ΚΕΣΕΝ.</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Κατάργηση των νόμων 3153/2003, 3450/2006 (ΝΕΚΕ) για την ιδιωτικοποίηση της Ναυτικής Εκπαίδευσης και Μετεκπαίδευσης.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Να ασφαλίζονται στο ΝΑΤ όλοι οι Μετεκπαιδευόμενοι στο ΚΕΣΕΝ και οι εισφορές να καλύπτονται από το Κεφάλαιο Ναυτικής Εκπαίδευσης (ΚΝΕ).</w:t>
      </w:r>
    </w:p>
    <w:p w:rsidR="000100B2" w:rsidRPr="000F1413" w:rsidRDefault="000100B2" w:rsidP="000100B2">
      <w:pPr>
        <w:numPr>
          <w:ilvl w:val="0"/>
          <w:numId w:val="2"/>
        </w:numPr>
        <w:jc w:val="both"/>
        <w:rPr>
          <w:rFonts w:ascii="Arial" w:hAnsi="Arial" w:cs="Arial"/>
          <w:b/>
        </w:rPr>
      </w:pPr>
      <w:r w:rsidRPr="000F1413">
        <w:rPr>
          <w:rFonts w:ascii="Arial" w:hAnsi="Arial" w:cs="Arial"/>
          <w:b/>
          <w:bCs/>
        </w:rPr>
        <w:t xml:space="preserve">Δωρεάν στέγαση των μετεκπαιδευόμενων από την επαρχία στην Εστία Ναυτικών και επίδομα στέγασης για όσους δεν μπορεί να καλύψει. </w:t>
      </w:r>
    </w:p>
    <w:p w:rsidR="000100B2" w:rsidRPr="000F1413" w:rsidRDefault="000100B2" w:rsidP="000100B2">
      <w:pPr>
        <w:numPr>
          <w:ilvl w:val="0"/>
          <w:numId w:val="2"/>
        </w:numPr>
        <w:jc w:val="both"/>
        <w:rPr>
          <w:rFonts w:ascii="Arial" w:hAnsi="Arial" w:cs="Arial"/>
          <w:b/>
        </w:rPr>
      </w:pPr>
      <w:r w:rsidRPr="000F1413">
        <w:rPr>
          <w:rFonts w:ascii="Arial" w:hAnsi="Arial" w:cs="Arial"/>
          <w:b/>
          <w:bCs/>
        </w:rPr>
        <w:t>Μειωμένα εισιτήρια μετακίνησης στον μόνιμο τόπο διαμονής των Μετεκπαιδευόμενων σε όλα τα μέσα μεταφοράς.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Άμεση πρόσληψη μόνιμου προσωπικού και υλικών για την καθαριότητα του κτιρίου του ΚΕΣΕΝ.</w:t>
      </w:r>
    </w:p>
    <w:p w:rsidR="000100B2" w:rsidRPr="000F1413" w:rsidRDefault="000100B2" w:rsidP="000100B2">
      <w:pPr>
        <w:numPr>
          <w:ilvl w:val="0"/>
          <w:numId w:val="2"/>
        </w:numPr>
        <w:jc w:val="both"/>
        <w:rPr>
          <w:rFonts w:ascii="Arial" w:hAnsi="Arial" w:cs="Arial"/>
          <w:b/>
        </w:rPr>
      </w:pPr>
      <w:r w:rsidRPr="000F1413">
        <w:rPr>
          <w:rFonts w:ascii="Arial" w:hAnsi="Arial" w:cs="Arial"/>
          <w:b/>
        </w:rPr>
        <w:t>Έλεγχο των οικονομικών του Κεφαλαίου Ναυτικής Εκπαίδευσης (ΚΝΕ) και των κεφαλαίων του ΝΑΤ.</w:t>
      </w:r>
    </w:p>
    <w:p w:rsidR="000100B2" w:rsidRPr="000F1413" w:rsidRDefault="000100B2" w:rsidP="000100B2">
      <w:pPr>
        <w:numPr>
          <w:ilvl w:val="0"/>
          <w:numId w:val="2"/>
        </w:numPr>
        <w:jc w:val="both"/>
        <w:rPr>
          <w:rFonts w:ascii="Arial" w:hAnsi="Arial" w:cs="Arial"/>
          <w:b/>
          <w:bCs/>
        </w:rPr>
      </w:pPr>
      <w:r w:rsidRPr="000F1413">
        <w:rPr>
          <w:rFonts w:ascii="Arial" w:hAnsi="Arial"/>
          <w:b/>
          <w:bCs/>
        </w:rPr>
        <w:t xml:space="preserve">Έλεγχο των κονδυλίων του εθνικού στρατηγικού πλαισίου αναφοράς ΕΣΠΑ 2007 – 2013 ποσά που δόθηκαν και που δαπανήθηκαν.  </w:t>
      </w:r>
    </w:p>
    <w:p w:rsidR="000100B2" w:rsidRPr="000F1413" w:rsidRDefault="000100B2" w:rsidP="000100B2">
      <w:pPr>
        <w:numPr>
          <w:ilvl w:val="0"/>
          <w:numId w:val="2"/>
        </w:numPr>
        <w:jc w:val="both"/>
        <w:rPr>
          <w:rFonts w:ascii="Arial" w:hAnsi="Arial" w:cs="Arial"/>
          <w:b/>
        </w:rPr>
      </w:pPr>
      <w:r w:rsidRPr="000F1413">
        <w:rPr>
          <w:rFonts w:ascii="Arial" w:hAnsi="Arial" w:cs="Arial"/>
          <w:b/>
        </w:rPr>
        <w:t>Κατάργηση του νόμου 4150/2013 για την « Ανασυγκρότηση του ΥΝΑ», της Υπουργικής Απόφασης (3522.2/08/2013) «Κανονισμός για την εφαρμογή απαιτήσεων της Σύμβασης Ναυτικής Εργασίας 2006, της Διεθνούς Οργάνωσης Εργασίας».</w:t>
      </w:r>
    </w:p>
    <w:p w:rsidR="000100B2" w:rsidRPr="000F1413" w:rsidRDefault="000100B2" w:rsidP="000100B2">
      <w:pPr>
        <w:pStyle w:val="a3"/>
        <w:numPr>
          <w:ilvl w:val="0"/>
          <w:numId w:val="2"/>
        </w:numPr>
        <w:rPr>
          <w:rFonts w:ascii="Arial" w:hAnsi="Arial" w:cs="Arial"/>
          <w:b/>
          <w:bCs/>
          <w:sz w:val="24"/>
        </w:rPr>
      </w:pPr>
      <w:r w:rsidRPr="000F1413">
        <w:rPr>
          <w:rFonts w:ascii="Arial" w:hAnsi="Arial" w:cs="Arial"/>
          <w:b/>
          <w:bCs/>
          <w:sz w:val="24"/>
        </w:rPr>
        <w:t>Κάλυψη των ελλειμμάτων του ΝΑΤ από τον κρατικό προϋπολογισμό, κατάργηση των χαριστικών πράξεων και επιδοτήσεων των εφοπλιστών και την είσπραξη των ασφαλιστικών εισφορών προς το ΝΑΤ.</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Να σταματήσει η λεηλασία της ακίνητης περιουσίας του ΝΑΤ. Να αξιοποιηθεί η ακίνητη περιουσία του ΝΑΤ και των άλλων κεφαλαίων που εποπτεύονται από το ΝΑΤ σύμφωνα με τις προτάσεις της ΠΕΜΕΝ.</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Να καταργηθεί η υπουργική απόφαση που αναγνωρίζει  τα πιστοποιητικά από χώρες όπως Φιλιππίνες, Ινδονησία, Ουκρανία, Πολωνία, Ινδία, Λιθουανία και άλλες.</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Να δημιουργηθούν τμήματα ανανέωσης σωστικών/πυροσβεστικών μέσων για τους μετεκπαιδευόμενους των ΚΕΣΕΝ.</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Κατάργηση της άδικης/υψηλής φορολογίας των ναυτεργατών.</w:t>
      </w:r>
    </w:p>
    <w:p w:rsidR="000100B2" w:rsidRPr="000F1413" w:rsidRDefault="000100B2" w:rsidP="000100B2">
      <w:pPr>
        <w:numPr>
          <w:ilvl w:val="0"/>
          <w:numId w:val="2"/>
        </w:numPr>
        <w:jc w:val="both"/>
        <w:rPr>
          <w:rFonts w:ascii="Arial" w:hAnsi="Arial" w:cs="Arial"/>
          <w:b/>
          <w:bCs/>
        </w:rPr>
      </w:pPr>
      <w:r w:rsidRPr="000F1413">
        <w:rPr>
          <w:rFonts w:ascii="Arial" w:hAnsi="Arial" w:cs="Arial"/>
          <w:b/>
          <w:bCs/>
        </w:rPr>
        <w:t>Πληροφόρηση των μετεκπαιδευόμενων για τον τρόπο ανανέωσης των πιστοποιητικών ναυτικής ικανότητας.</w:t>
      </w:r>
    </w:p>
    <w:p w:rsidR="000100B2" w:rsidRPr="000F1413" w:rsidRDefault="000100B2" w:rsidP="000100B2">
      <w:r w:rsidRPr="000F1413">
        <w:t xml:space="preserve"> </w:t>
      </w:r>
    </w:p>
    <w:p w:rsidR="000100B2" w:rsidRPr="000F1413" w:rsidRDefault="000100B2" w:rsidP="000100B2"/>
    <w:p w:rsidR="000100B2" w:rsidRPr="000F1413" w:rsidRDefault="000100B2" w:rsidP="000100B2">
      <w:pPr>
        <w:jc w:val="center"/>
        <w:rPr>
          <w:rFonts w:ascii="Arial" w:hAnsi="Arial" w:cs="Arial"/>
          <w:b/>
          <w:sz w:val="28"/>
          <w:szCs w:val="28"/>
        </w:rPr>
      </w:pPr>
      <w:r w:rsidRPr="000F1413">
        <w:rPr>
          <w:rFonts w:ascii="Arial" w:hAnsi="Arial" w:cs="Arial"/>
          <w:b/>
          <w:sz w:val="28"/>
          <w:szCs w:val="28"/>
        </w:rPr>
        <w:t>ΣΥΝΤΟΝΙΣΤΙΚΗ    ΕΠΙΤΡΟΠΗ    ΚΕΣΕΝ  ΜΗΧΑΝΙΚΩΝ</w:t>
      </w:r>
    </w:p>
    <w:p w:rsidR="000100B2" w:rsidRPr="000F1413" w:rsidRDefault="000100B2" w:rsidP="000100B2">
      <w:pPr>
        <w:jc w:val="both"/>
      </w:pPr>
      <w:r w:rsidRPr="000F1413">
        <w:t xml:space="preserve"> </w:t>
      </w:r>
    </w:p>
    <w:p w:rsidR="0098395B" w:rsidRDefault="0098395B"/>
    <w:sectPr w:rsidR="0098395B" w:rsidSect="00F644A4">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6132"/>
    <w:multiLevelType w:val="hybridMultilevel"/>
    <w:tmpl w:val="F3A82D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F8F3509"/>
    <w:multiLevelType w:val="hybridMultilevel"/>
    <w:tmpl w:val="C02020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B2"/>
    <w:rsid w:val="000100B2"/>
    <w:rsid w:val="003B0543"/>
    <w:rsid w:val="005610D5"/>
    <w:rsid w:val="006545CB"/>
    <w:rsid w:val="008245E4"/>
    <w:rsid w:val="0098395B"/>
    <w:rsid w:val="00F64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B2"/>
    <w:rPr>
      <w:rFonts w:ascii="Times New Roman" w:eastAsia="Times New Roman" w:hAnsi="Times New Roman" w:cs="Times New Roman"/>
      <w:sz w:val="24"/>
      <w:szCs w:val="24"/>
      <w:lang w:eastAsia="el-GR"/>
    </w:rPr>
  </w:style>
  <w:style w:type="paragraph" w:styleId="1">
    <w:name w:val="heading 1"/>
    <w:basedOn w:val="a"/>
    <w:next w:val="a"/>
    <w:link w:val="1Char"/>
    <w:qFormat/>
    <w:rsid w:val="000100B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100B2"/>
    <w:rPr>
      <w:rFonts w:ascii="Times New Roman" w:eastAsia="Times New Roman" w:hAnsi="Times New Roman" w:cs="Times New Roman"/>
      <w:sz w:val="28"/>
      <w:szCs w:val="24"/>
      <w:lang w:eastAsia="el-GR"/>
    </w:rPr>
  </w:style>
  <w:style w:type="paragraph" w:styleId="a3">
    <w:name w:val="Body Text"/>
    <w:basedOn w:val="a"/>
    <w:link w:val="Char"/>
    <w:rsid w:val="000100B2"/>
    <w:pPr>
      <w:jc w:val="both"/>
    </w:pPr>
    <w:rPr>
      <w:sz w:val="28"/>
    </w:rPr>
  </w:style>
  <w:style w:type="character" w:customStyle="1" w:styleId="Char">
    <w:name w:val="Σώμα κειμένου Char"/>
    <w:basedOn w:val="a0"/>
    <w:link w:val="a3"/>
    <w:rsid w:val="000100B2"/>
    <w:rPr>
      <w:rFonts w:ascii="Times New Roman" w:eastAsia="Times New Roman" w:hAnsi="Times New Roman" w:cs="Times New Roman"/>
      <w:sz w:val="28"/>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B2"/>
    <w:rPr>
      <w:rFonts w:ascii="Times New Roman" w:eastAsia="Times New Roman" w:hAnsi="Times New Roman" w:cs="Times New Roman"/>
      <w:sz w:val="24"/>
      <w:szCs w:val="24"/>
      <w:lang w:eastAsia="el-GR"/>
    </w:rPr>
  </w:style>
  <w:style w:type="paragraph" w:styleId="1">
    <w:name w:val="heading 1"/>
    <w:basedOn w:val="a"/>
    <w:next w:val="a"/>
    <w:link w:val="1Char"/>
    <w:qFormat/>
    <w:rsid w:val="000100B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100B2"/>
    <w:rPr>
      <w:rFonts w:ascii="Times New Roman" w:eastAsia="Times New Roman" w:hAnsi="Times New Roman" w:cs="Times New Roman"/>
      <w:sz w:val="28"/>
      <w:szCs w:val="24"/>
      <w:lang w:eastAsia="el-GR"/>
    </w:rPr>
  </w:style>
  <w:style w:type="paragraph" w:styleId="a3">
    <w:name w:val="Body Text"/>
    <w:basedOn w:val="a"/>
    <w:link w:val="Char"/>
    <w:rsid w:val="000100B2"/>
    <w:pPr>
      <w:jc w:val="both"/>
    </w:pPr>
    <w:rPr>
      <w:sz w:val="28"/>
    </w:rPr>
  </w:style>
  <w:style w:type="character" w:customStyle="1" w:styleId="Char">
    <w:name w:val="Σώμα κειμένου Char"/>
    <w:basedOn w:val="a0"/>
    <w:link w:val="a3"/>
    <w:rsid w:val="000100B2"/>
    <w:rPr>
      <w:rFonts w:ascii="Times New Roman" w:eastAsia="Times New Roman" w:hAnsi="Times New Roman" w:cs="Times New Roman"/>
      <w:sz w:val="28"/>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869</Words>
  <Characters>4694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ΜΑΡΙΑΝΘΗ</dc:creator>
  <cp:lastModifiedBy>ΜΑΡΙΑΝΘΗ</cp:lastModifiedBy>
  <cp:revision>1</cp:revision>
  <dcterms:created xsi:type="dcterms:W3CDTF">2015-09-24T09:48:00Z</dcterms:created>
  <dcterms:modified xsi:type="dcterms:W3CDTF">2015-09-24T10:42:00Z</dcterms:modified>
</cp:coreProperties>
</file>